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43B" w:rsidRPr="0007743B" w:rsidRDefault="0007743B" w:rsidP="0007743B">
      <w:pPr>
        <w:pStyle w:val="Heading3"/>
        <w:spacing w:line="360" w:lineRule="atLeast"/>
        <w:rPr>
          <w:rFonts w:ascii="Twinkl" w:eastAsia="Times New Roman" w:hAnsi="Twinkl" w:cs="Arial"/>
          <w:b/>
          <w:bCs/>
          <w:color w:val="434343"/>
          <w:sz w:val="28"/>
          <w:szCs w:val="28"/>
          <w:lang w:eastAsia="en-GB"/>
        </w:rPr>
      </w:pPr>
      <w:bookmarkStart w:id="0" w:name="_GoBack"/>
      <w:r w:rsidRPr="0007743B">
        <w:rPr>
          <w:rFonts w:ascii="Twinkl" w:hAnsi="Twinkl"/>
          <w:sz w:val="28"/>
          <w:szCs w:val="28"/>
        </w:rPr>
        <w:t>Lesson 1</w:t>
      </w:r>
      <w:r w:rsidRPr="0007743B">
        <w:rPr>
          <w:rFonts w:ascii="Twinkl" w:hAnsi="Twinkl"/>
          <w:sz w:val="28"/>
          <w:szCs w:val="28"/>
        </w:rPr>
        <w:tab/>
      </w:r>
      <w:hyperlink r:id="rId4" w:history="1">
        <w:r w:rsidRPr="0007743B">
          <w:rPr>
            <w:rFonts w:ascii="Twinkl" w:eastAsia="Times New Roman" w:hAnsi="Twinkl" w:cs="Arial"/>
            <w:b/>
            <w:bCs/>
            <w:color w:val="434343"/>
            <w:sz w:val="28"/>
            <w:szCs w:val="28"/>
            <w:u w:val="single"/>
            <w:lang w:eastAsia="en-GB"/>
          </w:rPr>
          <w:t>To identify the main characters and the setting in a visual narrative</w:t>
        </w:r>
      </w:hyperlink>
    </w:p>
    <w:p w:rsidR="0007743B" w:rsidRPr="0007743B" w:rsidRDefault="0007743B" w:rsidP="0007743B">
      <w:pPr>
        <w:rPr>
          <w:rFonts w:ascii="Twinkl" w:hAnsi="Twinkl"/>
          <w:sz w:val="28"/>
          <w:szCs w:val="28"/>
          <w:lang w:eastAsia="en-GB"/>
        </w:rPr>
      </w:pPr>
    </w:p>
    <w:p w:rsidR="0007743B" w:rsidRPr="0007743B" w:rsidRDefault="0007743B" w:rsidP="0007743B">
      <w:pPr>
        <w:rPr>
          <w:rFonts w:ascii="Twinkl" w:hAnsi="Twinkl" w:cs="Arial"/>
          <w:color w:val="434343"/>
          <w:sz w:val="28"/>
          <w:szCs w:val="28"/>
        </w:rPr>
      </w:pPr>
      <w:hyperlink r:id="rId5" w:history="1">
        <w:r w:rsidRPr="0007743B">
          <w:rPr>
            <w:rStyle w:val="Hyperlink"/>
            <w:rFonts w:ascii="Twinkl" w:hAnsi="Twinkl" w:cs="Arial"/>
            <w:sz w:val="28"/>
            <w:szCs w:val="28"/>
          </w:rPr>
          <w:t>https://classroom.thenational.academy/lessons/to-identify-the-main-characters-and-the-setting-in-a-visual-narrative-c8w68t</w:t>
        </w:r>
      </w:hyperlink>
    </w:p>
    <w:p w:rsidR="0007743B" w:rsidRPr="0007743B" w:rsidRDefault="0007743B" w:rsidP="0007743B">
      <w:pPr>
        <w:rPr>
          <w:rFonts w:ascii="Twinkl" w:hAnsi="Twinkl" w:cs="Arial"/>
          <w:color w:val="434343"/>
          <w:sz w:val="28"/>
          <w:szCs w:val="28"/>
        </w:rPr>
      </w:pPr>
      <w:r w:rsidRPr="0007743B">
        <w:rPr>
          <w:rFonts w:ascii="Twinkl" w:hAnsi="Twinkl" w:cs="Arial"/>
          <w:color w:val="434343"/>
          <w:sz w:val="28"/>
          <w:szCs w:val="28"/>
        </w:rPr>
        <w:t>Main Activity- Sketch and label a setting using ambitious vocabulary</w:t>
      </w:r>
    </w:p>
    <w:bookmarkEnd w:id="0"/>
    <w:p w:rsidR="0007743B" w:rsidRPr="0007743B" w:rsidRDefault="0007743B">
      <w:pPr>
        <w:rPr>
          <w:rFonts w:ascii="Twinkl" w:hAnsi="Twinkl"/>
          <w:sz w:val="28"/>
          <w:szCs w:val="28"/>
        </w:rPr>
      </w:pPr>
    </w:p>
    <w:p w:rsidR="0007743B" w:rsidRPr="0007743B" w:rsidRDefault="0007743B" w:rsidP="0007743B">
      <w:pPr>
        <w:pStyle w:val="Heading3"/>
        <w:spacing w:line="360" w:lineRule="atLeast"/>
        <w:rPr>
          <w:rFonts w:ascii="Twinkl" w:eastAsia="Times New Roman" w:hAnsi="Twinkl" w:cs="Arial"/>
          <w:b/>
          <w:bCs/>
          <w:color w:val="434343"/>
          <w:sz w:val="28"/>
          <w:szCs w:val="28"/>
          <w:lang w:eastAsia="en-GB"/>
        </w:rPr>
      </w:pPr>
      <w:r w:rsidRPr="0007743B">
        <w:rPr>
          <w:rFonts w:ascii="Twinkl" w:hAnsi="Twinkl"/>
          <w:sz w:val="28"/>
          <w:szCs w:val="28"/>
        </w:rPr>
        <w:t>Lesson 2</w:t>
      </w:r>
      <w:r w:rsidRPr="0007743B">
        <w:rPr>
          <w:rFonts w:ascii="Twinkl" w:hAnsi="Twinkl"/>
          <w:sz w:val="28"/>
          <w:szCs w:val="28"/>
        </w:rPr>
        <w:tab/>
      </w:r>
      <w:hyperlink r:id="rId6" w:history="1">
        <w:r w:rsidRPr="0007743B">
          <w:rPr>
            <w:rFonts w:ascii="Twinkl" w:eastAsia="Times New Roman" w:hAnsi="Twinkl" w:cs="Arial"/>
            <w:b/>
            <w:bCs/>
            <w:color w:val="434343"/>
            <w:sz w:val="28"/>
            <w:szCs w:val="28"/>
            <w:u w:val="single"/>
            <w:lang w:eastAsia="en-GB"/>
          </w:rPr>
          <w:t>To investigate suffixes: Past and present tense</w:t>
        </w:r>
      </w:hyperlink>
    </w:p>
    <w:p w:rsidR="0007743B" w:rsidRPr="0007743B" w:rsidRDefault="0007743B" w:rsidP="0007743B">
      <w:pPr>
        <w:rPr>
          <w:rFonts w:ascii="Twinkl" w:hAnsi="Twinkl"/>
          <w:sz w:val="28"/>
          <w:szCs w:val="28"/>
          <w:lang w:eastAsia="en-GB"/>
        </w:rPr>
      </w:pPr>
    </w:p>
    <w:p w:rsidR="0007743B" w:rsidRPr="0007743B" w:rsidRDefault="0007743B">
      <w:pPr>
        <w:rPr>
          <w:rFonts w:ascii="Twinkl" w:hAnsi="Twinkl" w:cs="Arial"/>
          <w:color w:val="434343"/>
          <w:sz w:val="28"/>
          <w:szCs w:val="28"/>
        </w:rPr>
      </w:pPr>
      <w:hyperlink r:id="rId7" w:history="1">
        <w:r w:rsidRPr="0007743B">
          <w:rPr>
            <w:rStyle w:val="Hyperlink"/>
            <w:rFonts w:ascii="Twinkl" w:hAnsi="Twinkl" w:cs="Arial"/>
            <w:sz w:val="28"/>
            <w:szCs w:val="28"/>
          </w:rPr>
          <w:t>https://classroom.thenational.academy/lessons/to-investigate-suffixes-past-and-present-tense-6nhkjc</w:t>
        </w:r>
      </w:hyperlink>
    </w:p>
    <w:p w:rsidR="0007743B" w:rsidRPr="0007743B" w:rsidRDefault="0007743B">
      <w:pPr>
        <w:rPr>
          <w:rFonts w:ascii="Twinkl" w:hAnsi="Twinkl"/>
          <w:sz w:val="28"/>
          <w:szCs w:val="28"/>
          <w:lang w:eastAsia="en-GB"/>
        </w:rPr>
      </w:pPr>
      <w:r w:rsidRPr="0007743B">
        <w:rPr>
          <w:rFonts w:ascii="Twinkl" w:hAnsi="Twinkl" w:cs="Arial"/>
          <w:color w:val="434343"/>
          <w:sz w:val="28"/>
          <w:szCs w:val="28"/>
        </w:rPr>
        <w:t>Main activity- adding the –</w:t>
      </w:r>
      <w:proofErr w:type="spellStart"/>
      <w:proofErr w:type="gramStart"/>
      <w:r w:rsidRPr="0007743B">
        <w:rPr>
          <w:rFonts w:ascii="Twinkl" w:hAnsi="Twinkl" w:cs="Arial"/>
          <w:color w:val="434343"/>
          <w:sz w:val="28"/>
          <w:szCs w:val="28"/>
        </w:rPr>
        <w:t>ed</w:t>
      </w:r>
      <w:proofErr w:type="spellEnd"/>
      <w:proofErr w:type="gramEnd"/>
      <w:r w:rsidRPr="0007743B">
        <w:rPr>
          <w:rFonts w:ascii="Twinkl" w:hAnsi="Twinkl" w:cs="Arial"/>
          <w:color w:val="434343"/>
          <w:sz w:val="28"/>
          <w:szCs w:val="28"/>
        </w:rPr>
        <w:t xml:space="preserve"> suffix</w:t>
      </w:r>
    </w:p>
    <w:p w:rsidR="0007743B" w:rsidRPr="0007743B" w:rsidRDefault="0007743B">
      <w:pPr>
        <w:rPr>
          <w:rFonts w:ascii="Twinkl" w:hAnsi="Twinkl"/>
          <w:sz w:val="28"/>
          <w:szCs w:val="28"/>
          <w:lang w:eastAsia="en-GB"/>
        </w:rPr>
      </w:pPr>
    </w:p>
    <w:p w:rsidR="0007743B" w:rsidRPr="0007743B" w:rsidRDefault="0007743B" w:rsidP="0007743B">
      <w:pPr>
        <w:pStyle w:val="Heading3"/>
        <w:spacing w:line="360" w:lineRule="atLeast"/>
        <w:rPr>
          <w:rFonts w:ascii="Twinkl" w:eastAsia="Times New Roman" w:hAnsi="Twinkl" w:cs="Arial"/>
          <w:b/>
          <w:bCs/>
          <w:color w:val="434343"/>
          <w:sz w:val="28"/>
          <w:szCs w:val="28"/>
          <w:lang w:eastAsia="en-GB"/>
        </w:rPr>
      </w:pPr>
      <w:r w:rsidRPr="0007743B">
        <w:rPr>
          <w:rFonts w:ascii="Twinkl" w:hAnsi="Twinkl"/>
          <w:sz w:val="28"/>
          <w:szCs w:val="28"/>
        </w:rPr>
        <w:t>Lesson 3</w:t>
      </w:r>
      <w:r w:rsidRPr="0007743B">
        <w:rPr>
          <w:rFonts w:ascii="Twinkl" w:hAnsi="Twinkl"/>
          <w:sz w:val="28"/>
          <w:szCs w:val="28"/>
        </w:rPr>
        <w:tab/>
      </w:r>
      <w:hyperlink r:id="rId8" w:history="1">
        <w:r w:rsidRPr="0007743B">
          <w:rPr>
            <w:rFonts w:ascii="Twinkl" w:eastAsia="Times New Roman" w:hAnsi="Twinkl" w:cs="Arial"/>
            <w:b/>
            <w:bCs/>
            <w:color w:val="434343"/>
            <w:sz w:val="28"/>
            <w:szCs w:val="28"/>
            <w:u w:val="single"/>
            <w:lang w:eastAsia="en-GB"/>
          </w:rPr>
          <w:t>To explore simple sentences</w:t>
        </w:r>
      </w:hyperlink>
    </w:p>
    <w:p w:rsidR="0007743B" w:rsidRPr="0007743B" w:rsidRDefault="0007743B">
      <w:pPr>
        <w:rPr>
          <w:rFonts w:ascii="Twinkl" w:hAnsi="Twinkl"/>
          <w:sz w:val="28"/>
          <w:szCs w:val="28"/>
        </w:rPr>
      </w:pPr>
    </w:p>
    <w:p w:rsidR="0007743B" w:rsidRPr="0007743B" w:rsidRDefault="0007743B">
      <w:pPr>
        <w:rPr>
          <w:rFonts w:ascii="Twinkl" w:hAnsi="Twinkl" w:cs="Arial"/>
          <w:color w:val="434343"/>
          <w:sz w:val="28"/>
          <w:szCs w:val="28"/>
        </w:rPr>
      </w:pPr>
      <w:hyperlink r:id="rId9" w:history="1">
        <w:r w:rsidRPr="0007743B">
          <w:rPr>
            <w:rStyle w:val="Hyperlink"/>
            <w:rFonts w:ascii="Twinkl" w:hAnsi="Twinkl" w:cs="Arial"/>
            <w:sz w:val="28"/>
            <w:szCs w:val="28"/>
          </w:rPr>
          <w:t>https://classroom.thenational.academy/lessons/to-explore-simple-sentences-cmwp8r</w:t>
        </w:r>
      </w:hyperlink>
    </w:p>
    <w:p w:rsidR="0007743B" w:rsidRPr="0007743B" w:rsidRDefault="0007743B">
      <w:pPr>
        <w:rPr>
          <w:rFonts w:ascii="Twinkl" w:hAnsi="Twinkl" w:cs="Arial"/>
          <w:color w:val="434343"/>
          <w:sz w:val="28"/>
          <w:szCs w:val="28"/>
        </w:rPr>
      </w:pPr>
      <w:r w:rsidRPr="0007743B">
        <w:rPr>
          <w:rFonts w:ascii="Twinkl" w:hAnsi="Twinkl" w:cs="Arial"/>
          <w:color w:val="434343"/>
          <w:sz w:val="28"/>
          <w:szCs w:val="28"/>
        </w:rPr>
        <w:t>Main activity- write simple sentences (clauses)</w:t>
      </w:r>
    </w:p>
    <w:p w:rsidR="0007743B" w:rsidRPr="0007743B" w:rsidRDefault="0007743B">
      <w:pPr>
        <w:rPr>
          <w:rFonts w:ascii="Twinkl" w:hAnsi="Twinkl"/>
          <w:sz w:val="28"/>
          <w:szCs w:val="28"/>
        </w:rPr>
      </w:pPr>
    </w:p>
    <w:p w:rsidR="0007743B" w:rsidRPr="0007743B" w:rsidRDefault="0007743B" w:rsidP="0007743B">
      <w:pPr>
        <w:pStyle w:val="Heading3"/>
        <w:spacing w:line="360" w:lineRule="atLeast"/>
        <w:rPr>
          <w:rFonts w:ascii="Twinkl" w:eastAsia="Times New Roman" w:hAnsi="Twinkl" w:cs="Arial"/>
          <w:b/>
          <w:bCs/>
          <w:color w:val="434343"/>
          <w:sz w:val="28"/>
          <w:szCs w:val="28"/>
          <w:lang w:eastAsia="en-GB"/>
        </w:rPr>
      </w:pPr>
      <w:r w:rsidRPr="0007743B">
        <w:rPr>
          <w:rFonts w:ascii="Twinkl" w:hAnsi="Twinkl"/>
          <w:sz w:val="28"/>
          <w:szCs w:val="28"/>
        </w:rPr>
        <w:t>Lesson 4</w:t>
      </w:r>
      <w:r w:rsidRPr="0007743B">
        <w:rPr>
          <w:rFonts w:ascii="Twinkl" w:hAnsi="Twinkl"/>
          <w:sz w:val="28"/>
          <w:szCs w:val="28"/>
        </w:rPr>
        <w:tab/>
      </w:r>
      <w:hyperlink r:id="rId10" w:history="1">
        <w:r w:rsidRPr="0007743B">
          <w:rPr>
            <w:rFonts w:ascii="Twinkl" w:eastAsia="Times New Roman" w:hAnsi="Twinkl" w:cs="Arial"/>
            <w:b/>
            <w:bCs/>
            <w:color w:val="434343"/>
            <w:sz w:val="28"/>
            <w:szCs w:val="28"/>
            <w:u w:val="single"/>
            <w:lang w:eastAsia="en-GB"/>
          </w:rPr>
          <w:t>To sequence and retell the opening</w:t>
        </w:r>
      </w:hyperlink>
    </w:p>
    <w:p w:rsidR="0007743B" w:rsidRPr="0007743B" w:rsidRDefault="0007743B">
      <w:pPr>
        <w:rPr>
          <w:rFonts w:ascii="Twinkl" w:hAnsi="Twinkl"/>
          <w:sz w:val="28"/>
          <w:szCs w:val="28"/>
        </w:rPr>
      </w:pPr>
    </w:p>
    <w:p w:rsidR="0007743B" w:rsidRPr="0007743B" w:rsidRDefault="0007743B">
      <w:pPr>
        <w:rPr>
          <w:rFonts w:ascii="Twinkl" w:hAnsi="Twinkl" w:cs="Arial"/>
          <w:color w:val="434343"/>
          <w:sz w:val="28"/>
          <w:szCs w:val="28"/>
        </w:rPr>
      </w:pPr>
      <w:hyperlink r:id="rId11" w:history="1">
        <w:r w:rsidRPr="0007743B">
          <w:rPr>
            <w:rStyle w:val="Hyperlink"/>
            <w:rFonts w:ascii="Twinkl" w:hAnsi="Twinkl" w:cs="Arial"/>
            <w:sz w:val="28"/>
            <w:szCs w:val="28"/>
          </w:rPr>
          <w:t>https://classroom.thenational.academy/lessons/to-sequence-and-retell-the-opening-6nhked</w:t>
        </w:r>
      </w:hyperlink>
    </w:p>
    <w:p w:rsidR="0007743B" w:rsidRPr="0007743B" w:rsidRDefault="0007743B">
      <w:pPr>
        <w:rPr>
          <w:rFonts w:ascii="Twinkl" w:hAnsi="Twinkl" w:cs="Arial"/>
          <w:color w:val="434343"/>
          <w:sz w:val="28"/>
          <w:szCs w:val="28"/>
        </w:rPr>
      </w:pPr>
      <w:r w:rsidRPr="0007743B">
        <w:rPr>
          <w:rFonts w:ascii="Twinkl" w:hAnsi="Twinkl" w:cs="Arial"/>
          <w:color w:val="434343"/>
          <w:sz w:val="28"/>
          <w:szCs w:val="28"/>
        </w:rPr>
        <w:t>Main activity- retell and sequence the main events of the opening of the BFG</w:t>
      </w:r>
    </w:p>
    <w:p w:rsidR="0007743B" w:rsidRPr="0007743B" w:rsidRDefault="0007743B">
      <w:pPr>
        <w:rPr>
          <w:rFonts w:ascii="Twinkl" w:hAnsi="Twinkl"/>
          <w:sz w:val="28"/>
          <w:szCs w:val="28"/>
        </w:rPr>
      </w:pPr>
    </w:p>
    <w:p w:rsidR="0007743B" w:rsidRPr="0007743B" w:rsidRDefault="0007743B" w:rsidP="0007743B">
      <w:pPr>
        <w:pStyle w:val="Heading3"/>
        <w:spacing w:line="360" w:lineRule="atLeast"/>
        <w:rPr>
          <w:rFonts w:ascii="Twinkl" w:eastAsia="Times New Roman" w:hAnsi="Twinkl" w:cs="Arial"/>
          <w:b/>
          <w:bCs/>
          <w:color w:val="434343"/>
          <w:sz w:val="28"/>
          <w:szCs w:val="28"/>
          <w:lang w:eastAsia="en-GB"/>
        </w:rPr>
      </w:pPr>
      <w:r w:rsidRPr="0007743B">
        <w:rPr>
          <w:rFonts w:ascii="Twinkl" w:hAnsi="Twinkl"/>
          <w:sz w:val="28"/>
          <w:szCs w:val="28"/>
        </w:rPr>
        <w:t>Lesson 5</w:t>
      </w:r>
      <w:r w:rsidRPr="0007743B">
        <w:rPr>
          <w:rFonts w:ascii="Twinkl" w:hAnsi="Twinkl"/>
          <w:sz w:val="28"/>
          <w:szCs w:val="28"/>
        </w:rPr>
        <w:tab/>
      </w:r>
      <w:hyperlink r:id="rId12" w:history="1">
        <w:r w:rsidRPr="0007743B">
          <w:rPr>
            <w:rFonts w:ascii="Twinkl" w:eastAsia="Times New Roman" w:hAnsi="Twinkl" w:cs="Arial"/>
            <w:b/>
            <w:bCs/>
            <w:color w:val="434343"/>
            <w:sz w:val="28"/>
            <w:szCs w:val="28"/>
            <w:u w:val="single"/>
            <w:lang w:eastAsia="en-GB"/>
          </w:rPr>
          <w:t>To develop a rich understanding of words associated with night time</w:t>
        </w:r>
      </w:hyperlink>
    </w:p>
    <w:p w:rsidR="0007743B" w:rsidRPr="0007743B" w:rsidRDefault="0007743B">
      <w:pPr>
        <w:rPr>
          <w:rFonts w:ascii="Twinkl" w:hAnsi="Twinkl"/>
          <w:sz w:val="28"/>
          <w:szCs w:val="28"/>
        </w:rPr>
      </w:pPr>
    </w:p>
    <w:p w:rsidR="0007743B" w:rsidRPr="0007743B" w:rsidRDefault="0007743B">
      <w:pPr>
        <w:rPr>
          <w:rFonts w:ascii="Twinkl" w:hAnsi="Twinkl" w:cs="Arial"/>
          <w:color w:val="434343"/>
          <w:sz w:val="28"/>
          <w:szCs w:val="28"/>
        </w:rPr>
      </w:pPr>
      <w:hyperlink r:id="rId13" w:history="1">
        <w:r w:rsidRPr="0007743B">
          <w:rPr>
            <w:rStyle w:val="Hyperlink"/>
            <w:rFonts w:ascii="Twinkl" w:hAnsi="Twinkl" w:cs="Arial"/>
            <w:sz w:val="28"/>
            <w:szCs w:val="28"/>
          </w:rPr>
          <w:t>https://classroom.thenational.academy/lessons/to-develop-a-rich-understanding-of-words-associated-with-night-time-60r3gc</w:t>
        </w:r>
      </w:hyperlink>
    </w:p>
    <w:p w:rsidR="0007743B" w:rsidRPr="0007743B" w:rsidRDefault="0007743B">
      <w:pPr>
        <w:rPr>
          <w:rFonts w:ascii="Twinkl" w:hAnsi="Twinkl" w:cs="Arial"/>
          <w:color w:val="434343"/>
          <w:sz w:val="28"/>
          <w:szCs w:val="28"/>
        </w:rPr>
      </w:pPr>
      <w:r w:rsidRPr="0007743B">
        <w:rPr>
          <w:rFonts w:ascii="Twinkl" w:hAnsi="Twinkl" w:cs="Arial"/>
          <w:color w:val="434343"/>
          <w:sz w:val="28"/>
          <w:szCs w:val="28"/>
        </w:rPr>
        <w:t>Main activity- identify word pairs and synonyms and apply to sentences</w:t>
      </w:r>
    </w:p>
    <w:sectPr w:rsidR="0007743B" w:rsidRPr="0007743B" w:rsidSect="000774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winkl">
    <w:panose1 w:val="00000000000000000000"/>
    <w:charset w:val="00"/>
    <w:family w:val="auto"/>
    <w:pitch w:val="variable"/>
    <w:sig w:usb0="A00000AF" w:usb1="5000205B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43B"/>
    <w:rsid w:val="0007743B"/>
    <w:rsid w:val="00164167"/>
    <w:rsid w:val="004875B0"/>
    <w:rsid w:val="00B41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A3D09"/>
  <w15:chartTrackingRefBased/>
  <w15:docId w15:val="{8CB20029-2D61-4B61-934B-CDB4E241C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74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0774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74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8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chers.thenational.academy/lessons/to-explore-simple-sentences-cmwp8r" TargetMode="External"/><Relationship Id="rId13" Type="http://schemas.openxmlformats.org/officeDocument/2006/relationships/hyperlink" Target="https://classroom.thenational.academy/lessons/to-develop-a-rich-understanding-of-words-associated-with-night-time-60r3g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lassroom.thenational.academy/lessons/to-investigate-suffixes-past-and-present-tense-6nhkjc" TargetMode="External"/><Relationship Id="rId12" Type="http://schemas.openxmlformats.org/officeDocument/2006/relationships/hyperlink" Target="https://teachers.thenational.academy/lessons/to-develop-a-rich-understanding-of-words-associated-with-night-time-60r3g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achers.thenational.academy/lessons/to-investigate-suffixes-past-and-present-tense-6nhkjc" TargetMode="External"/><Relationship Id="rId11" Type="http://schemas.openxmlformats.org/officeDocument/2006/relationships/hyperlink" Target="https://classroom.thenational.academy/lessons/to-sequence-and-retell-the-opening-6nhked" TargetMode="External"/><Relationship Id="rId5" Type="http://schemas.openxmlformats.org/officeDocument/2006/relationships/hyperlink" Target="https://classroom.thenational.academy/lessons/to-identify-the-main-characters-and-the-setting-in-a-visual-narrative-c8w68t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teachers.thenational.academy/lessons/to-sequence-and-retell-the-opening-6nhked" TargetMode="External"/><Relationship Id="rId4" Type="http://schemas.openxmlformats.org/officeDocument/2006/relationships/hyperlink" Target="https://teachers.thenational.academy/lessons/to-identify-the-main-characters-and-the-setting-in-a-visual-narrative-c8w68t" TargetMode="External"/><Relationship Id="rId9" Type="http://schemas.openxmlformats.org/officeDocument/2006/relationships/hyperlink" Target="https://classroom.thenational.academy/lessons/to-explore-simple-sentences-cmwp8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Kylie Barao-Feliciano</dc:creator>
  <cp:keywords/>
  <dc:description/>
  <cp:lastModifiedBy>Kylie Barao-Feliciano</cp:lastModifiedBy>
  <cp:revision>1</cp:revision>
  <dcterms:created xsi:type="dcterms:W3CDTF">2021-01-06T17:31:00Z</dcterms:created>
  <dcterms:modified xsi:type="dcterms:W3CDTF">2021-01-06T18:10:00Z</dcterms:modified>
</cp:coreProperties>
</file>